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84D4D" w14:textId="404FA65D" w:rsidR="00180DA9" w:rsidRDefault="00CD0EE9" w:rsidP="00BC2C41">
      <w:pPr>
        <w:pStyle w:val="Title"/>
        <w:jc w:val="both"/>
      </w:pPr>
      <w:r>
        <w:t>Abstract 12</w:t>
      </w:r>
      <w:r w:rsidRPr="00CD0EE9">
        <w:rPr>
          <w:vertAlign w:val="superscript"/>
        </w:rPr>
        <w:t>th</w:t>
      </w:r>
      <w:r>
        <w:t xml:space="preserve"> EELF Conference 2025 – Siemen </w:t>
      </w:r>
      <w:proofErr w:type="spellStart"/>
      <w:r>
        <w:t>Kalders</w:t>
      </w:r>
      <w:proofErr w:type="spellEnd"/>
    </w:p>
    <w:p w14:paraId="4AAE12E7" w14:textId="13180EF3" w:rsidR="00CD0EE9" w:rsidRDefault="00CD0EE9" w:rsidP="00BC2C41">
      <w:pPr>
        <w:jc w:val="both"/>
      </w:pPr>
    </w:p>
    <w:p w14:paraId="1D022A64" w14:textId="275FECC1" w:rsidR="00CD0EE9" w:rsidRDefault="00FF1A16" w:rsidP="00BC2C41">
      <w:pPr>
        <w:pStyle w:val="Subtitle"/>
        <w:jc w:val="both"/>
        <w:rPr>
          <w:b/>
          <w:bCs/>
        </w:rPr>
      </w:pPr>
      <w:r>
        <w:rPr>
          <w:b/>
          <w:bCs/>
        </w:rPr>
        <w:t>Contribution title</w:t>
      </w:r>
      <w:r w:rsidR="00CD0EE9">
        <w:rPr>
          <w:b/>
          <w:bCs/>
        </w:rPr>
        <w:t xml:space="preserve">: </w:t>
      </w:r>
      <w:r w:rsidR="00A8580F">
        <w:rPr>
          <w:b/>
          <w:bCs/>
        </w:rPr>
        <w:t xml:space="preserve">The Restoration of Insects in the </w:t>
      </w:r>
      <w:r w:rsidR="00CD0EE9">
        <w:rPr>
          <w:b/>
          <w:bCs/>
        </w:rPr>
        <w:t xml:space="preserve">Nature Restoration Regulation </w:t>
      </w:r>
      <w:r w:rsidR="00A8580F">
        <w:rPr>
          <w:b/>
          <w:bCs/>
        </w:rPr>
        <w:t>Under a Changing Climate</w:t>
      </w:r>
    </w:p>
    <w:p w14:paraId="577E6698" w14:textId="5ABB48DD" w:rsidR="00CD0EE9" w:rsidRDefault="00FF1A16" w:rsidP="00BC2C41">
      <w:pPr>
        <w:jc w:val="both"/>
      </w:pPr>
      <w:r>
        <w:t xml:space="preserve">My contribution </w:t>
      </w:r>
      <w:r w:rsidR="00A02552">
        <w:t>aligns with</w:t>
      </w:r>
      <w:r>
        <w:t xml:space="preserve"> </w:t>
      </w:r>
      <w:r w:rsidR="00A02552" w:rsidRPr="00A02552">
        <w:rPr>
          <w:i/>
          <w:iCs/>
        </w:rPr>
        <w:t>Theme 2</w:t>
      </w:r>
      <w:r w:rsidR="00A02552">
        <w:rPr>
          <w:i/>
          <w:iCs/>
        </w:rPr>
        <w:t>:</w:t>
      </w:r>
      <w:r w:rsidRPr="00A02552">
        <w:rPr>
          <w:i/>
          <w:iCs/>
        </w:rPr>
        <w:t xml:space="preserve"> Biodiversity, water and nature restoration law</w:t>
      </w:r>
      <w:r>
        <w:t xml:space="preserve">. </w:t>
      </w:r>
      <w:r w:rsidR="007D62F9">
        <w:t>Extensive scientific research exists</w:t>
      </w:r>
      <w:r w:rsidR="00CD0EE9">
        <w:t xml:space="preserve"> on the impact of climate change on biodiversity</w:t>
      </w:r>
      <w:r w:rsidR="00D01DCA">
        <w:t xml:space="preserve">, </w:t>
      </w:r>
      <w:r w:rsidR="00A8580F">
        <w:t>with growing attention to its significant effects</w:t>
      </w:r>
      <w:r w:rsidR="00A02552">
        <w:t xml:space="preserve"> </w:t>
      </w:r>
      <w:r w:rsidR="00A8580F">
        <w:t>on</w:t>
      </w:r>
      <w:r w:rsidR="007D62F9" w:rsidRPr="007D62F9">
        <w:t xml:space="preserve"> insect</w:t>
      </w:r>
      <w:r w:rsidR="006C2E6C">
        <w:t>s</w:t>
      </w:r>
      <w:r w:rsidR="007D62F9" w:rsidRPr="007D62F9">
        <w:t>, particularly their abundance, diversity, and ecological relationships</w:t>
      </w:r>
      <w:r w:rsidR="00CD0EE9">
        <w:t xml:space="preserve">. The effects of climate change are </w:t>
      </w:r>
      <w:r w:rsidR="006A729F">
        <w:t>further exacerbated</w:t>
      </w:r>
      <w:r w:rsidR="00CD0EE9">
        <w:t xml:space="preserve"> </w:t>
      </w:r>
      <w:r w:rsidR="006A729F">
        <w:t>by</w:t>
      </w:r>
      <w:r w:rsidR="00CD0EE9">
        <w:t xml:space="preserve"> the degradation and fragmentation of habitats </w:t>
      </w:r>
      <w:r w:rsidR="006A729F">
        <w:t>critical</w:t>
      </w:r>
      <w:r w:rsidR="00CD0EE9">
        <w:t xml:space="preserve"> for </w:t>
      </w:r>
      <w:r w:rsidR="006A729F">
        <w:t>insect survival</w:t>
      </w:r>
      <w:r w:rsidR="004A153B">
        <w:t>.</w:t>
      </w:r>
    </w:p>
    <w:p w14:paraId="18C43FA6" w14:textId="52C5FCA6" w:rsidR="00CD0EE9" w:rsidRPr="00CD0EE9" w:rsidRDefault="00CD0EE9" w:rsidP="00BC2C41">
      <w:pPr>
        <w:jc w:val="both"/>
      </w:pPr>
      <w:r>
        <w:t>Within this</w:t>
      </w:r>
      <w:r w:rsidR="004A153B">
        <w:t xml:space="preserve"> scientific</w:t>
      </w:r>
      <w:r>
        <w:t xml:space="preserve"> background, the Nature Restoration Regulation could be the key to the survival of insects in this changing climate. </w:t>
      </w:r>
      <w:r w:rsidR="00A8580F">
        <w:t>The</w:t>
      </w:r>
      <w:r w:rsidR="006A729F">
        <w:t xml:space="preserve"> survival of insects </w:t>
      </w:r>
      <w:r w:rsidR="00FF1A16">
        <w:t>is</w:t>
      </w:r>
      <w:r w:rsidR="006A729F">
        <w:t xml:space="preserve"> crucial for enhancing ecosystem resilience against climate-driven pressures</w:t>
      </w:r>
      <w:r w:rsidR="00A02552">
        <w:t>, especially in natural and agricultural ecosystems</w:t>
      </w:r>
      <w:r w:rsidR="006A729F">
        <w:t xml:space="preserve">. </w:t>
      </w:r>
      <w:r w:rsidR="00A8580F" w:rsidRPr="00A8580F">
        <w:t>Restoring insect populations is thus not only a biodiversity priority but a critical component of the EU’s broader climate adaptation strategy</w:t>
      </w:r>
      <w:r w:rsidR="00A8580F">
        <w:t xml:space="preserve">. </w:t>
      </w:r>
      <w:r w:rsidR="00FF1A16">
        <w:t xml:space="preserve">The Nature Restoration Regulation contains </w:t>
      </w:r>
      <w:r w:rsidR="00A02552">
        <w:t xml:space="preserve">two </w:t>
      </w:r>
      <w:r w:rsidR="00FF1A16">
        <w:t>provisions</w:t>
      </w:r>
      <w:r w:rsidR="00A02552">
        <w:t xml:space="preserve"> directly relevant to insects: Article 10</w:t>
      </w:r>
      <w:r w:rsidR="00FF1A16">
        <w:t xml:space="preserve"> </w:t>
      </w:r>
      <w:r w:rsidR="00A02552">
        <w:t>on</w:t>
      </w:r>
      <w:r w:rsidR="00FF1A16">
        <w:t xml:space="preserve"> the restoration of pollinator populations </w:t>
      </w:r>
      <w:r w:rsidR="001842CD">
        <w:t>and Article 11 on the</w:t>
      </w:r>
      <w:r w:rsidR="00FF1A16">
        <w:t xml:space="preserve"> restoration of agricultural ecosystems</w:t>
      </w:r>
      <w:r>
        <w:t>.</w:t>
      </w:r>
      <w:r w:rsidR="006A729F">
        <w:t xml:space="preserve"> </w:t>
      </w:r>
    </w:p>
    <w:p w14:paraId="2519877D" w14:textId="6C4C2AFE" w:rsidR="00CD0EE9" w:rsidRDefault="001842CD" w:rsidP="00BC2C41">
      <w:pPr>
        <w:jc w:val="both"/>
      </w:pPr>
      <w:r>
        <w:t>Article 10 addresses</w:t>
      </w:r>
      <w:r w:rsidR="00623BCC">
        <w:t xml:space="preserve"> </w:t>
      </w:r>
      <w:r w:rsidR="004A153B">
        <w:t xml:space="preserve">wild </w:t>
      </w:r>
      <w:r w:rsidR="00623BCC">
        <w:t xml:space="preserve">insect pollinators and is grounded in a long policy process with the (revised) EU Pollinators Initiative. </w:t>
      </w:r>
      <w:r>
        <w:t>It</w:t>
      </w:r>
      <w:r w:rsidR="00623BCC">
        <w:t xml:space="preserve"> contains restoration targets and obligations </w:t>
      </w:r>
      <w:r w:rsidR="004A153B">
        <w:t xml:space="preserve">regarding pollinator populations </w:t>
      </w:r>
      <w:r w:rsidR="00623BCC">
        <w:t>for 2030 and beyond</w:t>
      </w:r>
      <w:r w:rsidR="007D62F9">
        <w:t xml:space="preserve">, considering that pollinators are essential for </w:t>
      </w:r>
      <w:r>
        <w:t>ecosystem health and food security</w:t>
      </w:r>
      <w:r w:rsidR="00623BCC">
        <w:t xml:space="preserve">. </w:t>
      </w:r>
      <w:r>
        <w:t>Article 11 establishes</w:t>
      </w:r>
      <w:r w:rsidR="00FF1A16">
        <w:t xml:space="preserve"> </w:t>
      </w:r>
      <w:r w:rsidR="00623BCC">
        <w:t xml:space="preserve">restoration </w:t>
      </w:r>
      <w:r>
        <w:t xml:space="preserve">targets and obligations for </w:t>
      </w:r>
      <w:r w:rsidR="00623BCC">
        <w:t xml:space="preserve">agricultural ecosystems </w:t>
      </w:r>
      <w:r w:rsidR="004A153B">
        <w:t>regarding certain</w:t>
      </w:r>
      <w:r w:rsidR="00623BCC">
        <w:t xml:space="preserve"> indicators</w:t>
      </w:r>
      <w:r w:rsidR="007225DC">
        <w:t>, including</w:t>
      </w:r>
      <w:r w:rsidR="006A729F" w:rsidRPr="006A729F">
        <w:t xml:space="preserve"> the grassland butterfly index</w:t>
      </w:r>
      <w:r>
        <w:t>. This is</w:t>
      </w:r>
      <w:r w:rsidR="006A729F" w:rsidRPr="006A729F">
        <w:t xml:space="preserve"> a well-established monitoring scheme applied by 18 Member States, covering 15 indicator species of grassland butterflies to assess environmental health</w:t>
      </w:r>
      <w:r w:rsidR="00623BCC">
        <w:t>.</w:t>
      </w:r>
    </w:p>
    <w:p w14:paraId="6437F663" w14:textId="2198989D" w:rsidR="00623BCC" w:rsidRDefault="001842CD" w:rsidP="00BC2C41">
      <w:pPr>
        <w:jc w:val="both"/>
      </w:pPr>
      <w:r>
        <w:t>A</w:t>
      </w:r>
      <w:r w:rsidR="00623BCC">
        <w:t xml:space="preserve"> </w:t>
      </w:r>
      <w:r w:rsidR="004A153B">
        <w:t xml:space="preserve">common </w:t>
      </w:r>
      <w:r w:rsidR="00623BCC">
        <w:t>element</w:t>
      </w:r>
      <w:r w:rsidR="004A153B">
        <w:t xml:space="preserve"> </w:t>
      </w:r>
      <w:r w:rsidRPr="001842CD">
        <w:t xml:space="preserve">is the requirement for Member States to set “satisfactory levels” for </w:t>
      </w:r>
      <w:r>
        <w:t>pollinator</w:t>
      </w:r>
      <w:r w:rsidRPr="001842CD">
        <w:t xml:space="preserve"> populations</w:t>
      </w:r>
      <w:r>
        <w:t xml:space="preserve"> and grassland butterflies</w:t>
      </w:r>
      <w:r w:rsidRPr="001842CD">
        <w:t>. This contribution will explore how these levels, to be defined through transparent, evidence-based processes supported by a forthcoming European Commission framework, will shape the effectiveness of insect restoration</w:t>
      </w:r>
      <w:r>
        <w:t>. A particular challenge is</w:t>
      </w:r>
      <w:r w:rsidR="007D62F9">
        <w:t xml:space="preserve"> the issue of shifting baselines</w:t>
      </w:r>
      <w:r>
        <w:t>, where monitoring data reflect already-declined conditions</w:t>
      </w:r>
      <w:r w:rsidR="007D62F9">
        <w:t xml:space="preserve"> </w:t>
      </w:r>
      <w:r>
        <w:t>since</w:t>
      </w:r>
      <w:r w:rsidR="007D62F9">
        <w:t xml:space="preserve"> insect monitoring only started in recent decades</w:t>
      </w:r>
      <w:r w:rsidR="00365EAD">
        <w:t>.</w:t>
      </w:r>
    </w:p>
    <w:p w14:paraId="25CC9F94" w14:textId="75D41D96" w:rsidR="00623BCC" w:rsidRDefault="00FF1A16" w:rsidP="00BC2C41">
      <w:pPr>
        <w:jc w:val="both"/>
      </w:pPr>
      <w:r>
        <w:t xml:space="preserve">In my presentation, I will tackle </w:t>
      </w:r>
      <w:r w:rsidR="00623BCC">
        <w:t xml:space="preserve">three questions </w:t>
      </w:r>
      <w:r>
        <w:t>and</w:t>
      </w:r>
      <w:r w:rsidR="00623BCC">
        <w:t xml:space="preserve"> theses:</w:t>
      </w:r>
    </w:p>
    <w:p w14:paraId="7D0D960B" w14:textId="5925458C" w:rsidR="007D62F9" w:rsidRDefault="007D62F9" w:rsidP="00BC2C41">
      <w:pPr>
        <w:pStyle w:val="ListParagraph"/>
        <w:numPr>
          <w:ilvl w:val="0"/>
          <w:numId w:val="2"/>
        </w:numPr>
        <w:jc w:val="both"/>
      </w:pPr>
      <w:r w:rsidRPr="007D62F9">
        <w:t xml:space="preserve">How can Member States ensure scientific robustness and democratic legitimacy in </w:t>
      </w:r>
      <w:r>
        <w:t>setting satisfactory levels for pollinators and grassland butterflies</w:t>
      </w:r>
      <w:r w:rsidRPr="007D62F9">
        <w:t>?</w:t>
      </w:r>
    </w:p>
    <w:p w14:paraId="7D787109" w14:textId="7F690C73" w:rsidR="00623BCC" w:rsidRDefault="007D62F9" w:rsidP="00BC2C41">
      <w:pPr>
        <w:pStyle w:val="ListParagraph"/>
        <w:numPr>
          <w:ilvl w:val="0"/>
          <w:numId w:val="2"/>
        </w:numPr>
        <w:jc w:val="both"/>
      </w:pPr>
      <w:r>
        <w:t>How can Member States</w:t>
      </w:r>
      <w:r w:rsidR="006A729F">
        <w:t xml:space="preserve"> ensure that they do not incorporate shifting baselines in setting satisfactory levels for pollinators and grassland butterflies, taking into account that there is almost no historical data available?</w:t>
      </w:r>
    </w:p>
    <w:p w14:paraId="3D5F613A" w14:textId="62739D2F" w:rsidR="00435DEA" w:rsidRDefault="00435DEA" w:rsidP="00BC2C41">
      <w:pPr>
        <w:pStyle w:val="ListParagraph"/>
        <w:numPr>
          <w:ilvl w:val="0"/>
          <w:numId w:val="2"/>
        </w:numPr>
        <w:jc w:val="both"/>
      </w:pPr>
      <w:r>
        <w:t xml:space="preserve">Are the restoration obligations for pollinator populations and grassland </w:t>
      </w:r>
      <w:proofErr w:type="gramStart"/>
      <w:r>
        <w:t>butterflies</w:t>
      </w:r>
      <w:proofErr w:type="gramEnd"/>
      <w:r w:rsidR="00BC2C41">
        <w:t xml:space="preserve"> </w:t>
      </w:r>
      <w:r>
        <w:t xml:space="preserve">obligations of result or obligations of means? </w:t>
      </w:r>
    </w:p>
    <w:p w14:paraId="3B2AFFD5" w14:textId="1C826362" w:rsidR="00A8580F" w:rsidRDefault="00A8580F" w:rsidP="00BC2C41">
      <w:pPr>
        <w:jc w:val="both"/>
      </w:pPr>
      <w:r w:rsidRPr="00A8580F">
        <w:t>By analysing these questions, the contribution aims to show how insect restoration can serve as a legal lever for broader climate resilience in Europe.</w:t>
      </w:r>
    </w:p>
    <w:p w14:paraId="55FC6499" w14:textId="25F06366" w:rsidR="00CD0EE9" w:rsidRDefault="00CD0EE9" w:rsidP="00BC2C41">
      <w:pPr>
        <w:pStyle w:val="Subtitle"/>
        <w:jc w:val="both"/>
        <w:rPr>
          <w:b/>
          <w:bCs/>
        </w:rPr>
      </w:pPr>
      <w:r w:rsidRPr="00CD0EE9">
        <w:rPr>
          <w:b/>
          <w:bCs/>
        </w:rPr>
        <w:lastRenderedPageBreak/>
        <w:t>Biography</w:t>
      </w:r>
    </w:p>
    <w:p w14:paraId="12220285" w14:textId="45EEAAEB" w:rsidR="00B2749B" w:rsidRPr="00B2749B" w:rsidRDefault="00B2749B" w:rsidP="00BC2C41">
      <w:pPr>
        <w:jc w:val="both"/>
      </w:pPr>
      <w:r>
        <w:t xml:space="preserve">My name is Siemen </w:t>
      </w:r>
      <w:proofErr w:type="spellStart"/>
      <w:r>
        <w:t>Kalders</w:t>
      </w:r>
      <w:proofErr w:type="spellEnd"/>
      <w:r>
        <w:t xml:space="preserve"> and I am a PhD researcher at Hasselt University</w:t>
      </w:r>
      <w:r w:rsidR="004A153B">
        <w:t xml:space="preserve"> since September 2023</w:t>
      </w:r>
      <w:r>
        <w:t xml:space="preserve">. My doctoral research is focused on the legal protection of insects in the European Union and Flanders under the supervision of Prof. </w:t>
      </w:r>
      <w:proofErr w:type="spellStart"/>
      <w:r>
        <w:t>Dr.</w:t>
      </w:r>
      <w:proofErr w:type="spellEnd"/>
      <w:r>
        <w:t xml:space="preserve"> Carole </w:t>
      </w:r>
      <w:proofErr w:type="spellStart"/>
      <w:r>
        <w:t>Billiet</w:t>
      </w:r>
      <w:proofErr w:type="spellEnd"/>
      <w:r>
        <w:t>.</w:t>
      </w:r>
      <w:r w:rsidR="004A153B">
        <w:t xml:space="preserve"> </w:t>
      </w:r>
      <w:r w:rsidR="004A153B" w:rsidRPr="004A153B">
        <w:t>In particular, the aim is to protect insects in nature conservation legislation and pesticide legislation in order to reflect their importance to the environment, other species, and humans.</w:t>
      </w:r>
      <w:r>
        <w:t xml:space="preserve"> I had the honour of presenting my research </w:t>
      </w:r>
      <w:r w:rsidR="004A153B">
        <w:t xml:space="preserve">on the impact of wind turbines on insects at the last EELF Conference in Groningen. </w:t>
      </w:r>
      <w:r w:rsidR="00FF1A16">
        <w:t xml:space="preserve">Furthermore, I am invited to present my research on the protection of insects under the Habitats Directive at the </w:t>
      </w:r>
      <w:r w:rsidR="00FF1A16" w:rsidRPr="00FF1A16">
        <w:t>4th IUCN WCEL World Environmental Law Congress</w:t>
      </w:r>
      <w:r w:rsidR="00FF1A16">
        <w:t xml:space="preserve"> in Rabat, Morocco. </w:t>
      </w:r>
    </w:p>
    <w:sectPr w:rsidR="00B2749B" w:rsidRPr="00B2749B" w:rsidSect="00E604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E94A4B"/>
    <w:multiLevelType w:val="hybridMultilevel"/>
    <w:tmpl w:val="D1B003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1A4CEF"/>
    <w:multiLevelType w:val="hybridMultilevel"/>
    <w:tmpl w:val="840089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9F1"/>
    <w:rsid w:val="000929F1"/>
    <w:rsid w:val="00180DA9"/>
    <w:rsid w:val="001842CD"/>
    <w:rsid w:val="00306EEA"/>
    <w:rsid w:val="00365EAD"/>
    <w:rsid w:val="003E67E7"/>
    <w:rsid w:val="00435DEA"/>
    <w:rsid w:val="004A153B"/>
    <w:rsid w:val="00623BCC"/>
    <w:rsid w:val="006A729F"/>
    <w:rsid w:val="006C2E6C"/>
    <w:rsid w:val="0070408D"/>
    <w:rsid w:val="007225DC"/>
    <w:rsid w:val="007D62F9"/>
    <w:rsid w:val="007F30EC"/>
    <w:rsid w:val="00965C80"/>
    <w:rsid w:val="00A02552"/>
    <w:rsid w:val="00A8580F"/>
    <w:rsid w:val="00B2749B"/>
    <w:rsid w:val="00B962EE"/>
    <w:rsid w:val="00BC2C41"/>
    <w:rsid w:val="00CD0EE9"/>
    <w:rsid w:val="00D01DCA"/>
    <w:rsid w:val="00E60464"/>
    <w:rsid w:val="00FF1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B325D5"/>
  <w15:chartTrackingRefBased/>
  <w15:docId w15:val="{2D2C2E5C-D1EB-4B81-B113-F7D843FB2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D0EE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0E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0EE9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D0EE9"/>
    <w:rPr>
      <w:rFonts w:eastAsiaTheme="minorEastAsia"/>
      <w:color w:val="5A5A5A" w:themeColor="text1" w:themeTint="A5"/>
      <w:spacing w:val="15"/>
    </w:rPr>
  </w:style>
  <w:style w:type="paragraph" w:styleId="ListParagraph">
    <w:name w:val="List Paragraph"/>
    <w:basedOn w:val="Normal"/>
    <w:uiPriority w:val="34"/>
    <w:qFormat/>
    <w:rsid w:val="00623B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2</Pages>
  <Words>552</Words>
  <Characters>3338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KALDERS Siemen</dc:creator>
  <cp:keywords/>
  <dc:description/>
  <cp:lastModifiedBy>KALDERS Siemen</cp:lastModifiedBy>
  <cp:revision>24</cp:revision>
  <dcterms:created xsi:type="dcterms:W3CDTF">2025-04-01T09:13:00Z</dcterms:created>
  <dcterms:modified xsi:type="dcterms:W3CDTF">2025-04-08T10:53:00Z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2fe05891205a57dc70a18ec4e19c72fb930d9c8cfa3af400146c135498ca12f2</vt:lpwstr>
  </property>
</Properties>
</file>